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3780"/>
        <w:gridCol w:w="1440"/>
        <w:gridCol w:w="4140"/>
      </w:tblGrid>
      <w:tr w:rsidR="00B76A53">
        <w:trPr>
          <w:trHeight w:val="1414"/>
        </w:trPr>
        <w:tc>
          <w:tcPr>
            <w:tcW w:w="3780" w:type="dxa"/>
          </w:tcPr>
          <w:p w:rsidR="00B76A53" w:rsidRDefault="00B76A53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8"/>
              </w:rPr>
              <w:t>БАШКОРТОСТАН  РЕСПУБЛИКАЋЫ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Дұртњйлњ районы муниципаль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районынын Исмаил ауыл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советы ауыл билљмљће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хакимиљте</w:t>
            </w:r>
          </w:p>
          <w:p w:rsidR="00B76A53" w:rsidRDefault="00B76A53">
            <w:pPr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Адрес: Исмаил ауылы, Хљниф Вљлиев урамы,51й.</w:t>
            </w:r>
          </w:p>
          <w:p w:rsidR="00B76A53" w:rsidRDefault="00B76A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6"/>
              </w:rPr>
              <w:t>Тел.(34787) 64-3-35</w:t>
            </w:r>
          </w:p>
        </w:tc>
        <w:tc>
          <w:tcPr>
            <w:tcW w:w="1440" w:type="dxa"/>
          </w:tcPr>
          <w:p w:rsidR="00B76A53" w:rsidRDefault="003949B8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83260" cy="683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76A53" w:rsidRDefault="00B76A53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РЕСПУБЛИКА  БАШКОРТОСТАН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Администрация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сельского поселения Исмаиловский сельсовет муниципального района </w:t>
            </w:r>
          </w:p>
          <w:p w:rsidR="00B76A53" w:rsidRDefault="00B76A5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Дюртюлинский район</w:t>
            </w:r>
          </w:p>
          <w:p w:rsidR="00B76A53" w:rsidRDefault="00B76A5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Адрес: с.Исмаилово, ул. Ханифа Валиева, д.51</w:t>
            </w:r>
          </w:p>
          <w:p w:rsidR="00B76A53" w:rsidRDefault="00B76A5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Тел.(34787) 64-3-35</w:t>
            </w:r>
          </w:p>
          <w:p w:rsidR="00B76A53" w:rsidRDefault="00B76A53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</w:tr>
    </w:tbl>
    <w:p w:rsidR="00B76A53" w:rsidRDefault="003949B8">
      <w:pPr>
        <w:pStyle w:val="1"/>
        <w:ind w:left="0" w:firstLine="0"/>
        <w:jc w:val="left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6057900" cy="0"/>
                <wp:effectExtent l="33655" t="30480" r="33020" b="361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BC1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Uf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J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B76A53">
        <w:rPr>
          <w:color w:val="auto"/>
          <w:sz w:val="28"/>
        </w:rPr>
        <w:t xml:space="preserve">         </w:t>
      </w:r>
      <w:r w:rsidR="00B76A53">
        <w:rPr>
          <w:rFonts w:ascii="Times New Roman" w:hAnsi="Times New Roman" w:cs="Times New Roman"/>
          <w:color w:val="auto"/>
          <w:sz w:val="28"/>
        </w:rPr>
        <w:t>КАРАР                                                                          ПОСТАНОВЛЕНИЕ</w:t>
      </w:r>
    </w:p>
    <w:p w:rsidR="00B76A53" w:rsidRDefault="00B76A53">
      <w:pPr>
        <w:jc w:val="both"/>
        <w:rPr>
          <w:b/>
          <w:bCs/>
          <w:sz w:val="16"/>
        </w:rPr>
      </w:pPr>
    </w:p>
    <w:p w:rsidR="00B76A53" w:rsidRDefault="00B76A53">
      <w:pPr>
        <w:pStyle w:val="ac"/>
        <w:rPr>
          <w:sz w:val="28"/>
          <w:szCs w:val="28"/>
        </w:rPr>
      </w:pPr>
      <w:r>
        <w:rPr>
          <w:b/>
          <w:bCs/>
          <w:sz w:val="28"/>
        </w:rPr>
        <w:t xml:space="preserve">« 24 »  сентябрь 2012  й. </w:t>
      </w:r>
      <w:r>
        <w:rPr>
          <w:b/>
          <w:bCs/>
          <w:sz w:val="28"/>
        </w:rPr>
        <w:tab/>
        <w:t xml:space="preserve">             №  9 / 18                    « 24 »  сентября 2012  г.</w:t>
      </w:r>
    </w:p>
    <w:p w:rsidR="00B76A53" w:rsidRDefault="00B76A53">
      <w:pPr>
        <w:jc w:val="center"/>
        <w:rPr>
          <w:b/>
          <w:szCs w:val="30"/>
        </w:rPr>
      </w:pPr>
    </w:p>
    <w:p w:rsidR="00B76A53" w:rsidRDefault="00B76A53">
      <w:pPr>
        <w:rPr>
          <w:b/>
          <w:bCs/>
          <w:sz w:val="28"/>
          <w:lang w:val="tt-RU"/>
        </w:rPr>
      </w:pPr>
    </w:p>
    <w:p w:rsidR="00B76A53" w:rsidRDefault="00B76A53">
      <w:pPr>
        <w:rPr>
          <w:b/>
          <w:sz w:val="24"/>
          <w:szCs w:val="24"/>
        </w:rPr>
      </w:pPr>
    </w:p>
    <w:p w:rsidR="00B76A53" w:rsidRDefault="00B76A53">
      <w:pPr>
        <w:pStyle w:val="3"/>
      </w:pPr>
      <w:r>
        <w:t>Об утверждении Административного регламента</w:t>
      </w:r>
    </w:p>
    <w:p w:rsidR="00B76A53" w:rsidRDefault="00B76A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сельского поселения Исмаиловский  сельсовет муниципального района Дюртюлинский   район Республики Башкортостан по предоставлению муниципальной услуги </w:t>
      </w:r>
    </w:p>
    <w:p w:rsidR="00B76A53" w:rsidRDefault="00B76A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«Выдача заверенных копий документов»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В  соответствии  с  Федеральными  Законами  от  06 октября 2003 года №131-ФЗ «Об общих принципах организации местного самоуправления в Российской Федерации»,  от 02 мая 2006 года № 59-ФЗ  «О порядке рассмотрения о</w:t>
      </w:r>
      <w:r>
        <w:rPr>
          <w:sz w:val="28"/>
        </w:rPr>
        <w:t>б</w:t>
      </w:r>
      <w:r>
        <w:rPr>
          <w:sz w:val="28"/>
        </w:rPr>
        <w:t>ращений граждан Российской Федерации» и Уставом сельского поселения Исмаиловский  сельсовет муниципального района Дюртюлинский район Республики Башкортостан,  во исполнение Федерального закона от 27 июля 2010 года № 210-ФЗ «Об организации предоставления государственных и муниципальных услуг»,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 прилагаемый Административный регламент администрации сельского поселения Исмаиловский  сельсовет муниципального района Дюртюлинский   район Республики Башкортостан по предоставлению муниципальной услуги «Выдача заверенных копий документов». </w:t>
      </w:r>
    </w:p>
    <w:p w:rsidR="00B76A53" w:rsidRDefault="00B76A53">
      <w:pPr>
        <w:ind w:firstLine="567"/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2. Обнародовать настоящее постановление на информационном стенде в здании администрации сельского поселения Исмаиловский  сельсовет муниципального района Дюртюлинский   район Республики Башкортостан по адресу: с.Исмаилово,  ул.Ханифа Валиева, д.51 и на странице сельского поселения Исмаиловский 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Башкортостан.</w:t>
      </w:r>
    </w:p>
    <w:p w:rsidR="00B76A53" w:rsidRDefault="00B76A53">
      <w:pPr>
        <w:ind w:firstLine="567"/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3.Контроль за исполнением настоящего постановления оставляю за собой.</w:t>
      </w:r>
    </w:p>
    <w:p w:rsidR="00B76A53" w:rsidRDefault="00B76A53">
      <w:pPr>
        <w:jc w:val="both"/>
        <w:rPr>
          <w:sz w:val="28"/>
          <w:szCs w:val="28"/>
        </w:rPr>
      </w:pPr>
    </w:p>
    <w:p w:rsidR="00B76A53" w:rsidRDefault="00B76A53">
      <w:pPr>
        <w:jc w:val="both"/>
        <w:rPr>
          <w:sz w:val="28"/>
          <w:szCs w:val="28"/>
        </w:rPr>
      </w:pPr>
    </w:p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Р.З.Шайниязова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bCs/>
          <w:sz w:val="28"/>
        </w:rPr>
      </w:pPr>
    </w:p>
    <w:p w:rsidR="00B76A53" w:rsidRDefault="00B76A53">
      <w:pPr>
        <w:jc w:val="both"/>
        <w:rPr>
          <w:bCs/>
          <w:sz w:val="28"/>
        </w:rPr>
      </w:pPr>
    </w:p>
    <w:p w:rsidR="00B76A53" w:rsidRDefault="00B76A53">
      <w:pPr>
        <w:jc w:val="both"/>
        <w:rPr>
          <w:bCs/>
          <w:sz w:val="28"/>
        </w:rPr>
      </w:pP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 xml:space="preserve">Приложение </w:t>
      </w: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 xml:space="preserve">к постановлению главы </w:t>
      </w: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 xml:space="preserve">сельского поселения </w:t>
      </w:r>
      <w:r>
        <w:rPr>
          <w:sz w:val="22"/>
        </w:rPr>
        <w:t>Исмаиловский с</w:t>
      </w:r>
      <w:r>
        <w:rPr>
          <w:color w:val="333333"/>
          <w:sz w:val="22"/>
        </w:rPr>
        <w:t xml:space="preserve">ельсовет </w:t>
      </w: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 xml:space="preserve">муниципального района Дюртюлинский  район </w:t>
      </w: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>Республики Башкортостан</w:t>
      </w:r>
    </w:p>
    <w:p w:rsidR="00B76A53" w:rsidRDefault="00B76A53">
      <w:pPr>
        <w:ind w:firstLine="5387"/>
        <w:rPr>
          <w:color w:val="333333"/>
          <w:sz w:val="22"/>
        </w:rPr>
      </w:pPr>
      <w:r>
        <w:rPr>
          <w:color w:val="333333"/>
          <w:sz w:val="22"/>
        </w:rPr>
        <w:t xml:space="preserve">от « 24 » сентября  2012  г. </w:t>
      </w:r>
    </w:p>
    <w:p w:rsidR="00B76A53" w:rsidRDefault="00B76A53">
      <w:pPr>
        <w:ind w:firstLine="5387"/>
        <w:rPr>
          <w:sz w:val="22"/>
        </w:rPr>
      </w:pPr>
      <w:r>
        <w:rPr>
          <w:color w:val="333333"/>
          <w:sz w:val="22"/>
        </w:rPr>
        <w:t>№  9 / 18</w:t>
      </w:r>
    </w:p>
    <w:p w:rsidR="00B76A53" w:rsidRDefault="00B76A53">
      <w:pPr>
        <w:jc w:val="both"/>
        <w:rPr>
          <w:sz w:val="16"/>
        </w:rPr>
      </w:pPr>
      <w:bookmarkStart w:id="1" w:name="sub_11"/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Исмаиловский  сельсовет муниципального района Дюртюлинский    район Республики Башкортостан  по предоставлению  муниципальной услуги </w:t>
      </w: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</w:rPr>
        <w:t>«Выдача заверенных копий документов»</w:t>
      </w:r>
    </w:p>
    <w:p w:rsidR="00B76A53" w:rsidRDefault="00B76A53">
      <w:pPr>
        <w:jc w:val="both"/>
        <w:rPr>
          <w:b/>
          <w:bCs/>
          <w:sz w:val="28"/>
        </w:rPr>
      </w:pPr>
    </w:p>
    <w:p w:rsidR="00B76A53" w:rsidRDefault="00B76A5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Общие положения</w:t>
      </w:r>
    </w:p>
    <w:p w:rsidR="00B76A53" w:rsidRDefault="00B76A53">
      <w:pPr>
        <w:jc w:val="center"/>
        <w:rPr>
          <w:bCs/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bookmarkStart w:id="2" w:name="sub_111"/>
      <w:bookmarkEnd w:id="1"/>
      <w:r>
        <w:rPr>
          <w:b/>
          <w:sz w:val="28"/>
        </w:rPr>
        <w:t>1.1. Административный регламент</w:t>
      </w:r>
      <w:r>
        <w:rPr>
          <w:sz w:val="28"/>
        </w:rPr>
        <w:t xml:space="preserve"> предоставления муниципальной услуги «</w:t>
      </w:r>
      <w:r>
        <w:rPr>
          <w:bCs/>
          <w:sz w:val="28"/>
        </w:rPr>
        <w:t>Выдача заверенных копий документов</w:t>
      </w:r>
      <w:r>
        <w:rPr>
          <w:sz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Срок  действия настоящего Административного регламента – до принятия нового нормативно-правового акта, регулирующего данный вопрос.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1.2.Заявителями муниципальной услуги являются: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1.2.1.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1.2.2. Юридические лица, созданные в соответствии с законодательством Российской Федерации и имеющие место нахождения в Российской Федерации.  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1.3.Порядок информирования о предоставлении муниципальной услуги.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1.3.1.Орган, предоставляющий муниципальную услугу - администрация сельского поселения Исмаиловский сельсовет муниципального района Дюртюлинский район Республики Башкортостан (далее - Администрация).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а) Местонахождение Администрации и ее почтовый адрес: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Юридический адрес Администрации: 452301, Республика Башкортостан,  Дюртюлинский район, село Исмаилово, ул.Ханифа Валиева, д.51.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б) График приема заявителей:</w:t>
      </w:r>
    </w:p>
    <w:tbl>
      <w:tblPr>
        <w:tblW w:w="0" w:type="auto"/>
        <w:tblCellSpacing w:w="0" w:type="dxa"/>
        <w:tblInd w:w="5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4860"/>
      </w:tblGrid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>9.00 - 17.00, перерыв с 12.30 до 14.00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 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>9.00 - 17.00, перерыв с 12.30 до 14.00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>9.00 - 17.00, перерыв с 12.30 до 14.00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</w:tc>
        <w:tc>
          <w:tcPr>
            <w:tcW w:w="4860" w:type="dxa"/>
          </w:tcPr>
          <w:p w:rsidR="00B76A53" w:rsidRDefault="00B76A53">
            <w:pPr>
              <w:pStyle w:val="4"/>
              <w:jc w:val="left"/>
            </w:pPr>
            <w:r>
              <w:t>Неприемный день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>9.00 - 17.00, перерыв с 12.30 до 14.00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 xml:space="preserve">Выходной </w:t>
            </w:r>
          </w:p>
        </w:tc>
      </w:tr>
      <w:tr w:rsidR="00B76A53">
        <w:trPr>
          <w:tblCellSpacing w:w="0" w:type="dxa"/>
        </w:trPr>
        <w:tc>
          <w:tcPr>
            <w:tcW w:w="3060" w:type="dxa"/>
          </w:tcPr>
          <w:p w:rsidR="00B76A53" w:rsidRDefault="00B76A5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860" w:type="dxa"/>
          </w:tcPr>
          <w:p w:rsidR="00B76A53" w:rsidRDefault="00B76A53">
            <w:pPr>
              <w:rPr>
                <w:sz w:val="28"/>
              </w:rPr>
            </w:pPr>
            <w:r>
              <w:rPr>
                <w:sz w:val="28"/>
              </w:rPr>
              <w:t xml:space="preserve">Выходной </w:t>
            </w:r>
          </w:p>
        </w:tc>
      </w:tr>
    </w:tbl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B76A53" w:rsidRDefault="00B76A53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в) Справочные телефоны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Телефон главы  сельского поселения Исмаиловский сельсовет муниципального района Дюртюлинский район Республики Башкортостан (далее - Глава сельского поселения):                    8(34787)64-3-35,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t>Телефон управляющего делами:             8(34787)64-3-35,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Телефон специалистов администрации: 8(34787)64-2-94.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г) Официальный сайт и адрес электронной почты: страница сельского поселения Исмаиловский сельсовет муниципального района Дюртюлинский район Республики Башкортостан (далее - сельское поселение)  на официальном сайте органов местного самоуправления муниципального района Дюртюлинский район Республики Башкортостан - </w:t>
      </w:r>
      <w:r>
        <w:rPr>
          <w:color w:val="000080"/>
          <w:sz w:val="28"/>
          <w:lang w:val="en-US"/>
        </w:rPr>
        <w:t>admdurtuli</w:t>
      </w:r>
      <w:r>
        <w:rPr>
          <w:color w:val="000080"/>
          <w:sz w:val="28"/>
        </w:rPr>
        <w:t>.</w:t>
      </w:r>
      <w:r>
        <w:rPr>
          <w:color w:val="000080"/>
          <w:sz w:val="28"/>
          <w:lang w:val="en-US"/>
        </w:rPr>
        <w:t>ru</w:t>
      </w:r>
      <w:r>
        <w:rPr>
          <w:color w:val="000080"/>
          <w:sz w:val="28"/>
        </w:rPr>
        <w:t xml:space="preserve">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color w:val="000000"/>
          <w:sz w:val="28"/>
        </w:rPr>
        <w:t>Адрес электронной почты:</w:t>
      </w:r>
      <w:r>
        <w:rPr>
          <w:sz w:val="28"/>
        </w:rPr>
        <w:t xml:space="preserve">  </w:t>
      </w:r>
      <w:hyperlink r:id="rId6" w:history="1">
        <w:r>
          <w:rPr>
            <w:b/>
            <w:sz w:val="28"/>
            <w:szCs w:val="28"/>
          </w:rPr>
          <w:t xml:space="preserve"> </w:t>
        </w:r>
        <w:hyperlink r:id="rId7" w:history="1">
          <w:r>
            <w:rPr>
              <w:rStyle w:val="a6"/>
              <w:color w:val="000000"/>
              <w:sz w:val="28"/>
              <w:lang w:val="en-US"/>
            </w:rPr>
            <w:t>ismail</w:t>
          </w:r>
          <w:r>
            <w:rPr>
              <w:rStyle w:val="a6"/>
              <w:color w:val="000000"/>
              <w:sz w:val="28"/>
            </w:rPr>
            <w:t>@</w:t>
          </w:r>
          <w:r>
            <w:rPr>
              <w:rStyle w:val="a6"/>
              <w:color w:val="000000"/>
              <w:sz w:val="28"/>
              <w:lang w:val="en-US"/>
            </w:rPr>
            <w:t>ufamts</w:t>
          </w:r>
          <w:r>
            <w:rPr>
              <w:rStyle w:val="a6"/>
              <w:color w:val="000000"/>
              <w:sz w:val="28"/>
            </w:rPr>
            <w:t>.</w:t>
          </w:r>
          <w:r>
            <w:rPr>
              <w:rStyle w:val="a6"/>
              <w:color w:val="000000"/>
              <w:sz w:val="28"/>
              <w:lang w:val="en-US"/>
            </w:rPr>
            <w:t>ru</w:t>
          </w:r>
          <w:r>
            <w:rPr>
              <w:rStyle w:val="a6"/>
              <w:sz w:val="28"/>
            </w:rPr>
            <w:t xml:space="preserve"> </w:t>
          </w:r>
        </w:hyperlink>
      </w:hyperlink>
      <w:r>
        <w:rPr>
          <w:sz w:val="28"/>
        </w:rPr>
        <w:t xml:space="preserve"> 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 в обязанность управляющего делами администрации сельского поселения, предоставляющего муниципальную услугу.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Информирование осуществляется: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1) При личном обращении заявителя;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2) При письменном обращении заявителя;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3) С исполнением средств телефонной связи, посредством электронной почты;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4) На официальном интернет-сайте </w:t>
      </w:r>
      <w:hyperlink r:id="rId8" w:history="1">
        <w:r>
          <w:rPr>
            <w:rStyle w:val="a6"/>
            <w:color w:val="auto"/>
            <w:sz w:val="28"/>
            <w:lang w:val="en-US"/>
          </w:rPr>
          <w:t>www</w:t>
        </w:r>
        <w:r>
          <w:rPr>
            <w:rStyle w:val="a6"/>
            <w:color w:val="auto"/>
            <w:sz w:val="28"/>
          </w:rPr>
          <w:t>.adm</w:t>
        </w:r>
        <w:r>
          <w:rPr>
            <w:rStyle w:val="a6"/>
            <w:color w:val="auto"/>
            <w:sz w:val="28"/>
            <w:lang w:val="en-US"/>
          </w:rPr>
          <w:t>durtuli</w:t>
        </w:r>
        <w:r>
          <w:rPr>
            <w:rStyle w:val="a6"/>
            <w:color w:val="auto"/>
            <w:sz w:val="28"/>
          </w:rPr>
          <w:t>.ru</w:t>
        </w:r>
      </w:hyperlink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1.3.3. Порядок, форма и место размещения информации.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Информация, указанная в подпунктах 1.3.1., 1.3.2. настоящего Административного регламента размещается на информационных стендах в месте предоставления муниципальной услуги  на информационном интернет-сайте.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76A53" w:rsidRDefault="00B76A53">
      <w:pPr>
        <w:jc w:val="both"/>
        <w:rPr>
          <w:sz w:val="16"/>
        </w:rPr>
      </w:pP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Стандарт предоставления муниципальной услуги</w:t>
      </w:r>
    </w:p>
    <w:p w:rsidR="00B76A53" w:rsidRDefault="00B76A53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2.1.Наименование  муниципальной услуги</w:t>
      </w:r>
      <w:r>
        <w:rPr>
          <w:sz w:val="28"/>
        </w:rPr>
        <w:t xml:space="preserve"> – «</w:t>
      </w:r>
      <w:r>
        <w:rPr>
          <w:bCs/>
          <w:sz w:val="28"/>
        </w:rPr>
        <w:t>Выдача заверенных копий документов»</w:t>
      </w:r>
      <w:r>
        <w:rPr>
          <w:sz w:val="28"/>
        </w:rPr>
        <w:t>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  <w:r>
        <w:rPr>
          <w:sz w:val="28"/>
        </w:rPr>
        <w:t xml:space="preserve"> – Администрация. 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2.3.  Результат предоставления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Результатом исполнения муниципальной услуги являются: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 получение заявителем, обратившимся за копией документов, заверенных копий документов;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 повышение качества предоставления муниципальной услуги.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2.4.Срок предоставления муниципальной услуги: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  <w:szCs w:val="32"/>
        </w:rPr>
        <w:t xml:space="preserve">2.4.1. Муниципальная услуга предоставляется  в срок до 7 дней.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2.4.2. Выдача заверенных копий документов может быть отложено в случае: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 необходимости истребования дополнительных сведений от физических и юридических лиц;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 направления документов на экспертизу.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Срок отложения выдачи заверенных копий документов  не может превышать 30 дней  со дня вынесения постановления об отложении выдачи заверенных копий документов.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В общий срок предоставления муниципальной услуги не включается срок прерывания муниципальной услуги (отпуск, болезнь, командировка ответственного лица (лица, его заменяющего) за предоставление муниципальной услуги).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Сроки прохождения отдельных административных процедур предоставления муниципальной услуги приведены в разделе  </w:t>
      </w:r>
      <w:r>
        <w:rPr>
          <w:sz w:val="28"/>
          <w:lang w:val="en-US"/>
        </w:rPr>
        <w:t>III</w:t>
      </w:r>
      <w:r>
        <w:rPr>
          <w:sz w:val="28"/>
        </w:rPr>
        <w:t>. «Состав, последовательность и сроки выполнения административных процедур, требования к порядку их выполнения».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2.5. Правовые основания предоставления муниципальной услуги: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2.5.1. Конституция Российской Федерации от 12 декабря 1993 года (Собрание законодательства Российской Федерации, 2009, № 4, ст.445; 2009, №1, ст.1; 2009, №1, ст.2);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2.5.2. Федеральный закон от 27 июля 2010года № 210-ФЗ «Об организации предоставления государственных и муниципальных услуг» (Российская газета», 30.07.2010, № 168);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2.5.3.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от 06.10.2003года, № 40, ст. 3822, «Парламентская газета», № 186, 08 октября 2003года, «Российская газета», № 202, 08 октября 2003года).</w:t>
      </w:r>
    </w:p>
    <w:p w:rsidR="00B76A53" w:rsidRDefault="00B76A53">
      <w:pPr>
        <w:pStyle w:val="24"/>
      </w:pPr>
      <w:r>
        <w:t>2.5.4. Постановление Правительства Российской Федерации от 16 мая 2011 года № 373 «О разработке и утверждении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функций», «Правилами проведения экспертизы проектов административных регламентов предоставления государственных услуг») (Собрание законодательства Российской Федерации», 30 мая 2011год, № 22, ст. 3169).</w:t>
      </w:r>
    </w:p>
    <w:p w:rsidR="00B76A53" w:rsidRDefault="00B76A53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2.5.5. Конституция  Республики Башкортостан от 24 декабря 1993 года (ред. от 19.05.2011) (Ведомости Государственного Собрания – Курултая, Президента и Правительства Республики Башкортостан),2000, №17(119), ст.1255; 2003, №1 (157), ст. 3; 3 августа 2006г., №15 (237), ст.925; 02.10.2008, №19(289), ст.1037; 01.09.2009, №17(311), ст.1088; «Республика Башкортостан», №97(27332), 20.05.2011); </w:t>
      </w:r>
    </w:p>
    <w:p w:rsidR="00B76A53" w:rsidRDefault="00B76A53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2.5.6. Устав сельского поселения Исмаиловский сельсовет муниципального района Дюртюлинский район Республики Башкортостан от 08.06.2009 года № 44 (обнародован на информационном стенде Администрации 09.06.2009 года). </w:t>
      </w:r>
    </w:p>
    <w:p w:rsidR="00B76A53" w:rsidRDefault="00B76A53">
      <w:pPr>
        <w:tabs>
          <w:tab w:val="left" w:pos="851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2.6.Исчерпывающий перечень документов, необходимых для предоставления муниципальной услуги: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>
        <w:rPr>
          <w:sz w:val="28"/>
        </w:rPr>
        <w:tab/>
        <w:t>1)  Письменное   заявление (Приложения 1, 2 к настоящему Административному регламенту). В заявлении указывается полное наименование документа, копию которого запрашивает заявитель; причина обращения заявителя; паспортные данные заявителя - физического лица, индивидуального предпринимателя;  реквизиты заявителя - юридические лица, подпись и дата.</w:t>
      </w:r>
    </w:p>
    <w:p w:rsidR="00B76A53" w:rsidRDefault="00B76A53">
      <w:pPr>
        <w:jc w:val="both"/>
        <w:rPr>
          <w:spacing w:val="-1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2) Паспорт гражданина Российской Федерации, </w:t>
      </w:r>
      <w:r>
        <w:rPr>
          <w:spacing w:val="-1"/>
          <w:sz w:val="28"/>
        </w:rPr>
        <w:t xml:space="preserve"> его представителя,  представителя юридического лица, доверенность или документ, на котором нотариально свидетельствуется подлинность подписи, за гражданина, обратившегося за муниципальной услугой;</w:t>
      </w:r>
    </w:p>
    <w:p w:rsidR="00B76A53" w:rsidRDefault="00B76A53">
      <w:pPr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 </w:t>
      </w:r>
      <w:r>
        <w:rPr>
          <w:spacing w:val="-1"/>
          <w:sz w:val="28"/>
        </w:rPr>
        <w:tab/>
        <w:t>3) Для юридических лиц – документы, подтверждающие полномочия представителя юридического лица:</w:t>
      </w:r>
    </w:p>
    <w:p w:rsidR="00B76A53" w:rsidRDefault="00B76A53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учредительные документы юридического лица;</w:t>
      </w:r>
    </w:p>
    <w:p w:rsidR="00B76A53" w:rsidRDefault="00B76A53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документы, подтверждающие избрание или назначение руководителя (для представителя юридического лица, имеющего право действовать без доверенности);</w:t>
      </w:r>
    </w:p>
    <w:p w:rsidR="00B76A53" w:rsidRDefault="00B76A53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 (для представителя юридического лица, действующего по доверенности);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2.7.Запрещается требовать от заявителя</w:t>
      </w:r>
      <w:r>
        <w:rPr>
          <w:sz w:val="28"/>
        </w:rPr>
        <w:t xml:space="preserve"> предоставления документов, не предусмотренных настоящим Административным регламентом.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2.8.Исчерпывающий перечень оснований для отказа в приеме документов, необходимых для предоставления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Основаниями для отказа в приеме документов, необходимых для предоставления муниципальной услуги, является не предоставление документов, указанных в пункте  2.6. настоящего Административного регламента.       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2.9. Исчерпывающий перечень оснований для отказа в предоставлении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-обращения заявителя о выдаче заверенной копии документов, входящих в перечень документов ограниченного распространения администрации                    (Приложение № 3 к настоящему Административного  регламенту).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 с просьбой о выдаче копии заверенного документа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- </w:t>
      </w:r>
      <w:r>
        <w:rPr>
          <w:sz w:val="28"/>
        </w:rPr>
        <w:t>наличие в представленных документах исправлений, серьезных повреждений, не позволяющих однозначно истолковать их содержание, документы, имеющие подчистки либо приписки, зачеркнутые слова и иные  неоговоренные исправления, а также документы, исполненные карандашом.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2.10.Перечень услуг, которые являются необходимыми и обязательными для предоставления муниципальной услуги: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tab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2.11.Порядок,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Основания взимания государственной пошлины или иной платы, не предусмотрены.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b/>
          <w:sz w:val="28"/>
        </w:rPr>
        <w:t>2.12. Порядок, размер и основания взимания платы за предоставление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Муниципальная услуга предоставляется бесплатно.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не может превышать 30 минут. 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2.14.Срок и порядок регистрации запроса о предоставлении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Заявление подлежит регистрации в день приема документов.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2.15.Требования к помещениям, в которых предоставляется муниципальная услуга: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Здание, в котором располагается должностное лицо, осуществляющее прием заявителей, должно быть оборудовано противопожарной системой и средствами пожаротушения.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Прием заявителей осуществляется в специально предназначенном для этих целей помещении, имеющих оптимальные условия для работы. Рабочее место должностного лица, осуществляющего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должностного лица, осуществляющего прием.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Места для приема заявителей, заполнения заявлений, ожидания в очереди на предоставление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-текст Административного регламента с приложениями (полная версия на интернет-сайте и извлечения на информационных сайтах);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-образцы оформления документов, необходимых для предоставления муниципальной услуги;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-месторасположение, график (режим), номера телефонов, адреса интернет-сайтов э электронной почты органов, в которых заявители могут поучить документы, необходимые для получения муниципальной услуги;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-основания отказа в предоставлении муниципальной услуги.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2.16.Показатели доступности и качества муниципальной услуги: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1) Транспортная доступность к местам предоставления муниципальной услуги;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3) Обеспечение возможности направления запроса по электронной почте;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4) Размещение информации о порядке предоставления муниципальной услуги на официальном сайте муниципального образования;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5) Соблюдение срока предоставления муниципальной услуги;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. Состав последовательность и сроки выполнения административных процедур и административных действий, </w:t>
      </w:r>
    </w:p>
    <w:p w:rsidR="00B76A53" w:rsidRDefault="00B76A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требования к порядку их выполнения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3.1.Предоставление муниципальной услуги включает в себя следующие административные  процедуры: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1) Первичный прием заявления от заявителя;</w:t>
      </w:r>
    </w:p>
    <w:p w:rsidR="00B76A53" w:rsidRDefault="00B76A53">
      <w:pPr>
        <w:ind w:firstLine="567"/>
        <w:jc w:val="both"/>
        <w:rPr>
          <w:i/>
          <w:sz w:val="28"/>
        </w:rPr>
      </w:pPr>
      <w:r>
        <w:rPr>
          <w:sz w:val="28"/>
        </w:rPr>
        <w:t>2) Рассмотрение зая</w:t>
      </w:r>
      <w:r>
        <w:rPr>
          <w:sz w:val="28"/>
        </w:rPr>
        <w:t>в</w:t>
      </w:r>
      <w:r>
        <w:rPr>
          <w:sz w:val="28"/>
        </w:rPr>
        <w:t>ления;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3) Выдача  заверенной копии документа.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3.2. Административная процедура  «Первичный прием заявления от заявителя».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3.2.1. Основанием для начала административной процедуры является обращение дееспособного гражданина за выдачей заверенных копий документа в администрацию. Должностное лицо   администрации производит прием заявления лично от заявителя, либо от имени заявителя. Заявление может быть представлено уполномоченным лицом,  при наличии  оригинала доверенности или копии дов</w:t>
      </w:r>
      <w:r>
        <w:rPr>
          <w:sz w:val="28"/>
        </w:rPr>
        <w:t>е</w:t>
      </w:r>
      <w:r>
        <w:rPr>
          <w:sz w:val="28"/>
        </w:rPr>
        <w:t>ренности от заявителя. На заявлении  не допускается применение факсимильных подп</w:t>
      </w:r>
      <w:r>
        <w:rPr>
          <w:sz w:val="28"/>
        </w:rPr>
        <w:t>и</w:t>
      </w:r>
      <w:r>
        <w:rPr>
          <w:sz w:val="28"/>
        </w:rPr>
        <w:t>сей. При приеме заявления о выдаче заверенной копии документа, принятого администрацией  в отношении данного заявителя, заявителю – индивидуальному предпринимателю и заявителю – физическому лицу необходимо представить документ, удостоверяющий личность (паспорт); заявителю – юридическому лицу – представить заявление, составленное на фирменном бланке, с  подписью руководителя и печатью организ</w:t>
      </w:r>
      <w:r>
        <w:rPr>
          <w:sz w:val="28"/>
        </w:rPr>
        <w:t>а</w:t>
      </w:r>
      <w:r>
        <w:rPr>
          <w:sz w:val="28"/>
        </w:rPr>
        <w:t>ции.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Должностное лицо администрации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</w:t>
      </w:r>
      <w:r>
        <w:rPr>
          <w:sz w:val="28"/>
        </w:rPr>
        <w:t>а</w:t>
      </w:r>
      <w:r>
        <w:rPr>
          <w:sz w:val="28"/>
        </w:rPr>
        <w:t>явлении. При приеме заявления проставляется номер поступающей  корреспонденции и регистрируется в системе документооборота администрации.</w:t>
      </w:r>
    </w:p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При установлении фактов несоответствия заявления  установленным требованиям,  должностное лицо   администрации уведомляет заявителя о наличии препятствий для дальнейшей регистрации, объясняет заявителю содержание выявленных недостатков в заявлении и предлагает принять меры по их устранению. </w:t>
      </w:r>
      <w:r>
        <w:rPr>
          <w:spacing w:val="-4"/>
          <w:sz w:val="28"/>
        </w:rPr>
        <w:t xml:space="preserve">Если имеются основания для отказа в приеме заявления, но заявитель настаивает на его представлении,  должностное лицо 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после регистрации заявления в течение 2 рабочих дней направляет заявителю письменное уведомление о причине отказа в рассмотрении заявления, которое подписывается  главой сельского поселения.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Заявитель может направить заявление по почте. Должностное лицо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при получении отправления осуществляет проверку заявления на соответствие требованиям  настоящего Административного регламента. Если имеются основания для отказа в приеме заявления, должностное лицо 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в течение 2 рабочих дней направляет </w:t>
      </w:r>
      <w:r>
        <w:rPr>
          <w:spacing w:val="-4"/>
          <w:sz w:val="28"/>
        </w:rPr>
        <w:lastRenderedPageBreak/>
        <w:t>заявителю письменное уведомление об отказе в рассмотрении заявления с указанием оснований для отказа и возможностей их устранения, которое подписывается Главой сельского  поселения (или уполномоченным должностным лицом). Заявление регистрируется в журнале входящей корреспонде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ции.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3.2.2. Продолжительность административной процедуры не более 30 минут.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3.2.3. Результатом административной процедуры является прием заявления от заявителя.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3.3. Административная процедура  «Рассмотрение заявления».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3.3.1. Основанием для  начала административной процедуры является прием заявления от заявителя.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После регистрации  в Администрации  заявление направляется на рассмотрение Главе сельского  поселения. </w:t>
      </w:r>
      <w:r>
        <w:rPr>
          <w:spacing w:val="-4"/>
          <w:sz w:val="28"/>
        </w:rPr>
        <w:t>Глава сельского  поселения   (или уполномоченное должностное лицо) в течение 3 рабочих дней со дня регистрации заявления рассматривает его, выносит резолюцию для подготовки ответа и направляет должностному лицу  Администрации.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3.3.2. Продолжительность административной процедуры не более 3 дней.</w:t>
      </w:r>
    </w:p>
    <w:p w:rsidR="00B76A53" w:rsidRDefault="00B76A53">
      <w:pPr>
        <w:numPr>
          <w:ilvl w:val="2"/>
          <w:numId w:val="5"/>
        </w:numPr>
        <w:tabs>
          <w:tab w:val="clear" w:pos="1110"/>
        </w:tabs>
        <w:ind w:left="0" w:firstLine="56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 визирование заявления Главой сельского поселения.</w:t>
      </w:r>
    </w:p>
    <w:p w:rsidR="00B76A53" w:rsidRDefault="00B76A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3.4. Административная процедура «Выдача заверенной копии документа».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3.4.1. Основанием для начала административной процедуры является получение завизированного заявления. В случае соответствия заявления требованиям настоящего Административного регламента, должностное лицо  администрации готовит копии запрашиваемых документов, хранящихся в администрации, заверяет её  печатью   администрации.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Выдача заверенной копии документа заявителю фиксируется  в   администрации.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При получении заверенной копии документа заявитель ставит дату и подпись о получении на заявлении, которое остается в администрации.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3.4.2. Продолжительность административной процедуры не более  2 дней.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3.4.3. Результатом административной процедуры является выдача заверенных копии документов.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Последовательность действий по выдаче заверенной копии документа отображена в блок-схеме (приложение № 4 к настоящему Административному регламенту).</w:t>
      </w:r>
    </w:p>
    <w:bookmarkEnd w:id="2"/>
    <w:p w:rsidR="00B76A53" w:rsidRDefault="00B76A53">
      <w:pPr>
        <w:jc w:val="both"/>
        <w:rPr>
          <w:bCs/>
          <w:sz w:val="28"/>
        </w:rPr>
      </w:pPr>
    </w:p>
    <w:p w:rsidR="00B76A53" w:rsidRDefault="00B76A53">
      <w:pPr>
        <w:jc w:val="both"/>
        <w:rPr>
          <w:bCs/>
          <w:sz w:val="28"/>
        </w:rPr>
      </w:pPr>
    </w:p>
    <w:p w:rsidR="00B76A53" w:rsidRDefault="00B76A5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Формы контроля за предоставлением муниципальной услуги</w:t>
      </w:r>
    </w:p>
    <w:p w:rsidR="00B76A53" w:rsidRDefault="00B76A53">
      <w:pPr>
        <w:jc w:val="both"/>
        <w:rPr>
          <w:b/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4.1. Текущий контроль над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4.2. Контроль за полнотой и качеством предоставлений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  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 в соответствии с законодательством Российской Федерации.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4.4.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поселения.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B76A53" w:rsidRDefault="00B76A53">
      <w:pPr>
        <w:pStyle w:val="34"/>
        <w:ind w:firstLine="567"/>
      </w:pPr>
      <w: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Граждане, 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center"/>
        <w:rPr>
          <w:rFonts w:eastAsia="Times New Roman"/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rFonts w:eastAsia="Times New Roman"/>
          <w:b/>
          <w:sz w:val="28"/>
        </w:rPr>
        <w:t xml:space="preserve"> Досудебный (внесудебный) порядок обжалования решений и действий (бездействия) исполнителя, предоставляющего муниципальную услугу, </w:t>
      </w:r>
    </w:p>
    <w:p w:rsidR="00B76A53" w:rsidRDefault="00B76A53">
      <w:pPr>
        <w:jc w:val="center"/>
        <w:rPr>
          <w:b/>
          <w:bCs/>
          <w:spacing w:val="-4"/>
          <w:sz w:val="28"/>
        </w:rPr>
      </w:pPr>
      <w:r>
        <w:rPr>
          <w:rFonts w:eastAsia="Times New Roman"/>
          <w:b/>
          <w:sz w:val="28"/>
        </w:rPr>
        <w:t>а также его должностных лиц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5.1.Заявители имеют право на обжалование действий  или бездействий исполнителя, предоставляющего муниципальную услугу и его должностных лиц, муниципальных служащих в досудебном порядке.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5.2.Заявители могут обжаловать действия или бездействие должностного лица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5.3.Основания для приостановления  рассмотрения жалобы.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Ответ на жалобу (претензию) не дается в случае: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2)если текст письменной жалобы (претензии) не поддается прочтению, о чем в течение 3-х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</w:p>
    <w:p w:rsidR="00B76A53" w:rsidRDefault="00B76A5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- почтовый адрес, по которому должны быть направлены ответ, уведомление о переадресации обращения;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- суть обращения (жалобы);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- личную подпись и дату подачи обращения (жалобы).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B76A53" w:rsidRDefault="00B76A53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5.6. Письменная жалоба (претензия) заявителей рассматривается в течение 15 дней с момента ее регистрации. (В соответствии с подпунктом 6 статьи 11.2. Федерального закона от 27 июля 2010 года № 210-ФЗ «Об организации предоставления государственных и муниципальных услуг»).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</w:t>
      </w:r>
      <w:r>
        <w:rPr>
          <w:sz w:val="28"/>
        </w:rPr>
        <w:lastRenderedPageBreak/>
        <w:t>(претензии) не более чем на 30 дней, уведомив письменно заявителя о продлении срока ее рассмотрения.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B76A53" w:rsidRDefault="00B76A53">
      <w:pPr>
        <w:ind w:firstLine="567"/>
        <w:jc w:val="both"/>
        <w:rPr>
          <w:sz w:val="28"/>
        </w:rPr>
      </w:pPr>
      <w:r>
        <w:rPr>
          <w:sz w:val="28"/>
        </w:rPr>
        <w:t>Письменный ответ, содержащий результаты рассмотрения обращения, направляется заявителю по адресу, указанному в обращении, простым письмом.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76A53" w:rsidRDefault="00B76A53">
      <w:pPr>
        <w:suppressAutoHyphens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76A53" w:rsidRDefault="00B76A53">
      <w:pPr>
        <w:suppressAutoHyphens/>
        <w:jc w:val="center"/>
        <w:rPr>
          <w:b/>
          <w:sz w:val="24"/>
          <w:szCs w:val="24"/>
        </w:rPr>
      </w:pPr>
    </w:p>
    <w:p w:rsidR="00B76A53" w:rsidRDefault="00B76A53">
      <w:pPr>
        <w:suppressAutoHyphens/>
        <w:ind w:left="5103"/>
        <w:jc w:val="right"/>
        <w:rPr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Для юридических лиц</w:t>
      </w: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на бланке юридического лица</w:t>
      </w: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Исмаиловский   сельсовет муниципального района Дюртюлинский   район 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76A53" w:rsidRDefault="00B76A53">
      <w:pPr>
        <w:suppressAutoHyphens/>
        <w:ind w:left="4962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  <w:vertAlign w:val="superscript"/>
        </w:rPr>
        <w:t>(Ф.И.О.)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Заявителя ____________________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76A53" w:rsidRDefault="00B76A53">
      <w:pPr>
        <w:suppressAutoHyphens/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Адрес юридического лица _____________________________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76A53" w:rsidRDefault="00B76A53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Контактный телефон___________</w:t>
      </w:r>
    </w:p>
    <w:p w:rsidR="00B76A53" w:rsidRDefault="00B76A53">
      <w:pPr>
        <w:suppressAutoHyphens/>
        <w:jc w:val="both"/>
        <w:rPr>
          <w:sz w:val="24"/>
          <w:szCs w:val="24"/>
        </w:rPr>
      </w:pPr>
    </w:p>
    <w:p w:rsidR="00B76A53" w:rsidRDefault="00B76A53">
      <w:pPr>
        <w:suppressAutoHyphens/>
        <w:jc w:val="center"/>
        <w:rPr>
          <w:sz w:val="24"/>
          <w:szCs w:val="24"/>
        </w:rPr>
      </w:pPr>
    </w:p>
    <w:p w:rsidR="00B76A53" w:rsidRDefault="00B76A53">
      <w:pPr>
        <w:suppressAutoHyphens/>
        <w:jc w:val="center"/>
        <w:rPr>
          <w:sz w:val="24"/>
          <w:szCs w:val="24"/>
        </w:rPr>
      </w:pPr>
    </w:p>
    <w:p w:rsidR="00B76A53" w:rsidRDefault="00B76A5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76A53" w:rsidRDefault="00B76A53">
      <w:pPr>
        <w:suppressAutoHyphens/>
        <w:jc w:val="center"/>
        <w:rPr>
          <w:sz w:val="28"/>
          <w:szCs w:val="28"/>
        </w:rPr>
      </w:pPr>
    </w:p>
    <w:p w:rsidR="00B76A53" w:rsidRDefault="00B76A53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Прошу предоставить заверенную копию ___________________________________</w:t>
      </w:r>
    </w:p>
    <w:p w:rsidR="00B76A53" w:rsidRDefault="00B76A53">
      <w:pPr>
        <w:suppressAutoHyphens/>
        <w:ind w:left="2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(наименование документа)</w:t>
      </w:r>
    </w:p>
    <w:p w:rsidR="00B76A53" w:rsidRDefault="00B76A53">
      <w:pPr>
        <w:suppressAutoHyphens/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для_________________________________________________________________________________________________________________________________________</w:t>
      </w: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76A53" w:rsidRDefault="00B76A53">
      <w:pPr>
        <w:suppressAutoHyphens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(подпись заявителя)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(фамилия, имя, отчество заявит</w:t>
      </w:r>
      <w:r>
        <w:rPr>
          <w:bCs/>
          <w:i/>
          <w:sz w:val="24"/>
          <w:szCs w:val="24"/>
        </w:rPr>
        <w:t>е</w:t>
      </w:r>
      <w:r>
        <w:rPr>
          <w:bCs/>
          <w:i/>
          <w:sz w:val="24"/>
          <w:szCs w:val="24"/>
        </w:rPr>
        <w:t>ля)</w:t>
      </w:r>
    </w:p>
    <w:p w:rsidR="00B76A53" w:rsidRDefault="00B76A53">
      <w:pPr>
        <w:suppressAutoHyphens/>
        <w:rPr>
          <w:bCs/>
          <w:sz w:val="24"/>
          <w:szCs w:val="24"/>
        </w:rPr>
      </w:pPr>
    </w:p>
    <w:p w:rsidR="00B76A53" w:rsidRDefault="00B76A53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«___»______________20___г.</w:t>
      </w:r>
    </w:p>
    <w:p w:rsidR="00B76A53" w:rsidRDefault="00B76A53">
      <w:pPr>
        <w:suppressAutoHyphens/>
        <w:jc w:val="both"/>
        <w:rPr>
          <w:sz w:val="24"/>
          <w:szCs w:val="24"/>
        </w:rPr>
      </w:pPr>
    </w:p>
    <w:p w:rsidR="00B76A53" w:rsidRDefault="00B76A53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МП</w:t>
      </w: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Cs/>
          <w:sz w:val="24"/>
          <w:szCs w:val="24"/>
        </w:rPr>
      </w:pPr>
    </w:p>
    <w:p w:rsidR="00B76A53" w:rsidRDefault="00B76A53">
      <w:pPr>
        <w:suppressAutoHyphens/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B76A53" w:rsidRDefault="00B76A53">
      <w:pPr>
        <w:suppressAutoHyphens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76A53" w:rsidRDefault="00B76A53">
      <w:pPr>
        <w:suppressAutoHyphens/>
        <w:ind w:left="4536"/>
        <w:jc w:val="right"/>
        <w:rPr>
          <w:sz w:val="24"/>
          <w:szCs w:val="24"/>
        </w:rPr>
      </w:pPr>
    </w:p>
    <w:p w:rsidR="00B76A53" w:rsidRDefault="00B76A53">
      <w:pPr>
        <w:suppressAutoHyphens/>
        <w:jc w:val="right"/>
        <w:rPr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Для индивидуального предпринимателя, </w:t>
      </w: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физического лица</w:t>
      </w:r>
    </w:p>
    <w:p w:rsidR="00B76A53" w:rsidRDefault="00B76A53">
      <w:pPr>
        <w:suppressAutoHyphens/>
        <w:jc w:val="both"/>
        <w:rPr>
          <w:b/>
          <w:bCs/>
          <w:sz w:val="24"/>
          <w:szCs w:val="24"/>
        </w:rPr>
      </w:pP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 xml:space="preserve">Исмаиловский   сельсовет муниципального района Дюртюлинский   район 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76A53" w:rsidRDefault="00B76A53">
      <w:pPr>
        <w:suppressAutoHyphens/>
        <w:ind w:left="5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:rsidR="00B76A53" w:rsidRDefault="00B76A53">
      <w:pPr>
        <w:pBdr>
          <w:bottom w:val="single" w:sz="12" w:space="1" w:color="auto"/>
        </w:pBdr>
        <w:suppressAutoHyphens/>
        <w:ind w:left="5440"/>
        <w:rPr>
          <w:i/>
          <w:sz w:val="28"/>
          <w:szCs w:val="28"/>
        </w:rPr>
      </w:pPr>
      <w:r>
        <w:rPr>
          <w:sz w:val="28"/>
          <w:szCs w:val="28"/>
        </w:rPr>
        <w:t>от</w:t>
      </w:r>
    </w:p>
    <w:p w:rsidR="00B76A53" w:rsidRDefault="00B76A53">
      <w:pPr>
        <w:suppressAutoHyphens/>
        <w:ind w:left="5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76A53" w:rsidRDefault="00B76A53">
      <w:pPr>
        <w:suppressAutoHyphens/>
        <w:ind w:left="5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(паспортные данные заявит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ля)</w:t>
      </w:r>
    </w:p>
    <w:p w:rsidR="00B76A53" w:rsidRDefault="00B76A53">
      <w:pPr>
        <w:pBdr>
          <w:bottom w:val="single" w:sz="12" w:space="1" w:color="auto"/>
        </w:pBd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</w:p>
    <w:p w:rsidR="00B76A53" w:rsidRDefault="00B76A53">
      <w:pPr>
        <w:pBdr>
          <w:bottom w:val="single" w:sz="12" w:space="1" w:color="auto"/>
        </w:pBdr>
        <w:suppressAutoHyphens/>
        <w:ind w:left="5440"/>
        <w:rPr>
          <w:sz w:val="28"/>
          <w:szCs w:val="28"/>
        </w:rPr>
      </w:pP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76A53" w:rsidRDefault="00B76A53">
      <w:pPr>
        <w:suppressAutoHyphens/>
        <w:ind w:left="5440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 w:rsidR="00B76A53" w:rsidRDefault="00B76A53">
      <w:pPr>
        <w:suppressAutoHyphens/>
        <w:ind w:left="5440"/>
        <w:jc w:val="both"/>
        <w:rPr>
          <w:sz w:val="24"/>
          <w:szCs w:val="24"/>
        </w:rPr>
      </w:pPr>
    </w:p>
    <w:p w:rsidR="00B76A53" w:rsidRDefault="00B76A53">
      <w:pPr>
        <w:suppressAutoHyphens/>
        <w:jc w:val="both"/>
        <w:rPr>
          <w:sz w:val="24"/>
          <w:szCs w:val="24"/>
        </w:rPr>
      </w:pPr>
    </w:p>
    <w:p w:rsidR="00B76A53" w:rsidRDefault="00B76A53">
      <w:pPr>
        <w:suppressAutoHyphens/>
        <w:jc w:val="both"/>
        <w:rPr>
          <w:sz w:val="24"/>
          <w:szCs w:val="24"/>
        </w:rPr>
      </w:pPr>
    </w:p>
    <w:p w:rsidR="00B76A53" w:rsidRDefault="00B76A5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76A53" w:rsidRDefault="00B76A53">
      <w:pPr>
        <w:suppressAutoHyphens/>
        <w:jc w:val="center"/>
        <w:rPr>
          <w:sz w:val="28"/>
          <w:szCs w:val="28"/>
        </w:rPr>
      </w:pPr>
    </w:p>
    <w:p w:rsidR="00B76A53" w:rsidRDefault="00B76A53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Прошу предоставить заверенную копию ___________________________________</w:t>
      </w:r>
    </w:p>
    <w:p w:rsidR="00B76A53" w:rsidRDefault="00B76A53">
      <w:pPr>
        <w:suppressAutoHyphens/>
        <w:ind w:left="2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(наименование документа)</w:t>
      </w:r>
    </w:p>
    <w:p w:rsidR="00B76A53" w:rsidRDefault="00B76A53">
      <w:pPr>
        <w:pBdr>
          <w:bottom w:val="single" w:sz="12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для___________________________________________________________________</w:t>
      </w:r>
    </w:p>
    <w:p w:rsidR="00B76A53" w:rsidRDefault="00B76A53">
      <w:pPr>
        <w:pBdr>
          <w:bottom w:val="single" w:sz="12" w:space="1" w:color="auto"/>
        </w:pBd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</w:p>
    <w:p w:rsidR="00B76A53" w:rsidRDefault="00B76A5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</w:p>
    <w:p w:rsidR="00B76A53" w:rsidRDefault="00B76A53">
      <w:pPr>
        <w:suppressAutoHyphens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(подпись заявителя)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            (фамилия, имя, отчество заявит</w:t>
      </w:r>
      <w:r>
        <w:rPr>
          <w:bCs/>
          <w:i/>
          <w:sz w:val="24"/>
          <w:szCs w:val="24"/>
        </w:rPr>
        <w:t>е</w:t>
      </w:r>
      <w:r>
        <w:rPr>
          <w:bCs/>
          <w:i/>
          <w:sz w:val="24"/>
          <w:szCs w:val="24"/>
        </w:rPr>
        <w:t>ля)</w:t>
      </w:r>
    </w:p>
    <w:p w:rsidR="00B76A53" w:rsidRDefault="00B76A53">
      <w:pPr>
        <w:suppressAutoHyphens/>
        <w:rPr>
          <w:bCs/>
          <w:sz w:val="24"/>
          <w:szCs w:val="24"/>
        </w:rPr>
      </w:pPr>
    </w:p>
    <w:p w:rsidR="00B76A53" w:rsidRDefault="00B76A53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«___»___________20___г.</w:t>
      </w:r>
    </w:p>
    <w:p w:rsidR="00B76A53" w:rsidRDefault="00B76A53">
      <w:pPr>
        <w:suppressAutoHyphens/>
        <w:jc w:val="right"/>
        <w:rPr>
          <w:bCs/>
          <w:sz w:val="24"/>
          <w:szCs w:val="24"/>
        </w:rPr>
      </w:pPr>
    </w:p>
    <w:p w:rsidR="00B76A53" w:rsidRDefault="00B76A53">
      <w:pPr>
        <w:suppressAutoHyphens/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B76A53" w:rsidRDefault="00B76A53">
      <w:pPr>
        <w:suppressAutoHyphens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76A53" w:rsidRDefault="00B76A5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B76A53" w:rsidRDefault="00B76A5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документов ограниченного пользования </w:t>
      </w:r>
    </w:p>
    <w:p w:rsidR="00B76A53" w:rsidRDefault="00B76A5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сельского  поселения </w:t>
      </w:r>
      <w:r>
        <w:rPr>
          <w:b/>
          <w:sz w:val="24"/>
          <w:szCs w:val="24"/>
        </w:rPr>
        <w:t xml:space="preserve">Исмаиловский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сельсовет </w:t>
      </w:r>
    </w:p>
    <w:p w:rsidR="00B76A53" w:rsidRDefault="00B76A53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Дюртюлинский район Республики Башкортостан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9350"/>
      </w:tblGrid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или характер документов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Постановления, распоряжения, приказы, содержащие служе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ную тайну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(совещаний), комиссий, советов, комитетов,  в которых содержится служебная тайна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других органов управления, организаций, учреждений, предприятий с пометкой «Для служебного пользования»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работников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карточки работников (ф. Т-2), пребыва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 запасе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данные по воинскому учету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строгой отчетности по бронированию (ф. 4)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Лицевые счета работников по начислению и выплате зарпл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финансовой деятельности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результатов проверок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приватизации муниципальных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и арбитражные дела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содержащие тайну следствия и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производства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листы суда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реквизиты из базы данных  информационной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тексты информационных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тексты информационных программ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статистические данные по поселению:</w:t>
            </w:r>
          </w:p>
          <w:p w:rsidR="00B76A53" w:rsidRDefault="00B76A53">
            <w:pPr>
              <w:suppressAutoHyphens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газа, электричества и тепла</w:t>
            </w:r>
          </w:p>
          <w:p w:rsidR="00B76A53" w:rsidRDefault="00B76A53">
            <w:pPr>
              <w:suppressAutoHyphens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основных продуктов питания</w:t>
            </w:r>
          </w:p>
          <w:p w:rsidR="00B76A53" w:rsidRDefault="00B76A53">
            <w:pPr>
              <w:suppressAutoHyphens/>
              <w:ind w:lef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грузовых автомобилей и автобусов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сетей жизнеобеспечения поселения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Топографические планы масштаба 1:2000, карты и схемы села масштаба 1:25000 (без координатной сетки)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Топографические, топогеодезические, картографические, гравиметрические и аэрофотосъемочные материалы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системе охраны объектов жизнеобе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Генеральные планы и генеральные схемы реконструкции и нового строительства кварталов, сооружений и объектов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Договоры с инвесторами на реконструкцию</w:t>
            </w:r>
            <w:r>
              <w:rPr>
                <w:sz w:val="24"/>
                <w:szCs w:val="24"/>
              </w:rPr>
              <w:t xml:space="preserve"> и новое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мобилизационной работе, не содержащие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тайну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гражданской обороне, не содержащие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 тайну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материалы МВД, не содержащие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 тайну</w:t>
            </w:r>
          </w:p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информация о ходе голосования и предварительные его итоги до официального опубликования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 граждан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содержащие сведения из частной жизни гражданина, позволяющие идентифицировать его личность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распределения жилья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обмену жилья</w:t>
            </w:r>
          </w:p>
        </w:tc>
      </w:tr>
      <w:tr w:rsidR="00B76A53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B76A53" w:rsidRDefault="00B76A5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50" w:type="dxa"/>
          </w:tcPr>
          <w:p w:rsidR="00B76A53" w:rsidRDefault="00B76A5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приватизации жилья</w:t>
            </w:r>
          </w:p>
        </w:tc>
      </w:tr>
    </w:tbl>
    <w:p w:rsidR="00B76A53" w:rsidRDefault="00B76A53">
      <w:pPr>
        <w:suppressAutoHyphens/>
        <w:ind w:firstLine="709"/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 4</w:t>
      </w:r>
    </w:p>
    <w:p w:rsidR="00B76A53" w:rsidRDefault="00B76A53">
      <w:pPr>
        <w:suppressAutoHyphens/>
        <w:ind w:left="4536"/>
        <w:jc w:val="right"/>
        <w:rPr>
          <w:sz w:val="22"/>
        </w:rPr>
      </w:pPr>
      <w:r>
        <w:rPr>
          <w:sz w:val="22"/>
        </w:rPr>
        <w:t>к Административному регламенту</w:t>
      </w:r>
    </w:p>
    <w:p w:rsidR="00B76A53" w:rsidRDefault="00B76A53">
      <w:pPr>
        <w:suppressAutoHyphens/>
        <w:ind w:left="4536"/>
        <w:jc w:val="right"/>
      </w:pPr>
    </w:p>
    <w:p w:rsidR="00B76A53" w:rsidRDefault="00B76A53">
      <w:pPr>
        <w:suppressAutoHyphens/>
        <w:jc w:val="both"/>
        <w:rPr>
          <w:bCs/>
        </w:rPr>
      </w:pPr>
    </w:p>
    <w:p w:rsidR="00B76A53" w:rsidRDefault="00B76A53">
      <w:pPr>
        <w:suppressAutoHyphens/>
        <w:jc w:val="center"/>
        <w:rPr>
          <w:b/>
          <w:bCs/>
        </w:rPr>
      </w:pP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«Выдача заверенных копий документов»</w:t>
      </w: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</w:p>
    <w:p w:rsidR="00B76A53" w:rsidRDefault="00B76A53">
      <w:pPr>
        <w:suppressAutoHyphens/>
        <w:jc w:val="center"/>
        <w:rPr>
          <w:b/>
          <w:bCs/>
          <w:sz w:val="28"/>
          <w:szCs w:val="28"/>
        </w:rPr>
      </w:pPr>
    </w:p>
    <w:p w:rsidR="00B76A53" w:rsidRDefault="00B76A53">
      <w:pPr>
        <w:suppressAutoHyphens/>
        <w:jc w:val="center"/>
        <w:rPr>
          <w:sz w:val="28"/>
          <w:szCs w:val="28"/>
        </w:rPr>
      </w:pPr>
    </w:p>
    <w:p w:rsidR="00B76A53" w:rsidRDefault="00B76A53">
      <w:pPr>
        <w:suppressAutoHyphens/>
        <w:jc w:val="both"/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B76A53">
        <w:trPr>
          <w:trHeight w:val="290"/>
        </w:trPr>
        <w:tc>
          <w:tcPr>
            <w:tcW w:w="8221" w:type="dxa"/>
          </w:tcPr>
          <w:p w:rsidR="00B76A53" w:rsidRDefault="00B76A5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регистрация заявления</w:t>
            </w:r>
          </w:p>
        </w:tc>
      </w:tr>
    </w:tbl>
    <w:p w:rsidR="00B76A53" w:rsidRDefault="003949B8">
      <w:pPr>
        <w:suppressAutoHyphens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10160</wp:posOffset>
                </wp:positionV>
                <wp:extent cx="9525" cy="400050"/>
                <wp:effectExtent l="47625" t="9525" r="571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CE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85pt;margin-top:.8pt;width: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76A53" w:rsidRDefault="00B76A53">
      <w:pPr>
        <w:suppressAutoHyphens/>
        <w:jc w:val="both"/>
        <w:rPr>
          <w:sz w:val="28"/>
          <w:szCs w:val="28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B76A53">
        <w:trPr>
          <w:trHeight w:val="290"/>
        </w:trPr>
        <w:tc>
          <w:tcPr>
            <w:tcW w:w="8221" w:type="dxa"/>
          </w:tcPr>
          <w:p w:rsidR="00B76A53" w:rsidRDefault="00B76A5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 Главой сельского поселения</w:t>
            </w:r>
          </w:p>
        </w:tc>
      </w:tr>
    </w:tbl>
    <w:p w:rsidR="00B76A53" w:rsidRDefault="003949B8">
      <w:pPr>
        <w:suppressAutoHyphens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12700</wp:posOffset>
                </wp:positionV>
                <wp:extent cx="1333500" cy="300355"/>
                <wp:effectExtent l="28575" t="9525" r="9525" b="615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EF1F" id="AutoShape 4" o:spid="_x0000_s1026" type="#_x0000_t32" style="position:absolute;margin-left:143.6pt;margin-top:1pt;width:105pt;height:23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7L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B76A53" w:rsidRDefault="00B76A53">
      <w:pPr>
        <w:suppressAutoHyphens/>
        <w:jc w:val="both"/>
        <w:rPr>
          <w:sz w:val="24"/>
          <w:szCs w:val="24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992"/>
        <w:gridCol w:w="2835"/>
      </w:tblGrid>
      <w:tr w:rsidR="00B76A53">
        <w:trPr>
          <w:trHeight w:val="290"/>
        </w:trPr>
        <w:tc>
          <w:tcPr>
            <w:tcW w:w="4394" w:type="dxa"/>
          </w:tcPr>
          <w:p w:rsidR="00B76A53" w:rsidRDefault="00B76A5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заявления,</w:t>
            </w:r>
            <w:r>
              <w:rPr>
                <w:sz w:val="28"/>
                <w:szCs w:val="28"/>
              </w:rPr>
              <w:br/>
              <w:t xml:space="preserve"> изготовление и заверение копии запрашиваемого заявителем документа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6A53" w:rsidRDefault="003949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808355</wp:posOffset>
                      </wp:positionV>
                      <wp:extent cx="628650" cy="9525"/>
                      <wp:effectExtent l="9525" t="57150" r="19050" b="476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2910" id="AutoShape 5" o:spid="_x0000_s1026" type="#_x0000_t32" style="position:absolute;margin-left:-5.15pt;margin-top:63.65pt;width:49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76A5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B76A53" w:rsidRDefault="00B76A5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заявителю  письменного уведомления администрации сельского поселения об отказе в выдаче заверенной копии документа</w:t>
            </w:r>
          </w:p>
        </w:tc>
      </w:tr>
    </w:tbl>
    <w:p w:rsidR="00B76A53" w:rsidRDefault="003949B8">
      <w:pPr>
        <w:suppressAutoHyphens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10160</wp:posOffset>
                </wp:positionV>
                <wp:extent cx="0" cy="400050"/>
                <wp:effectExtent l="57150" t="9525" r="571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D788" id="AutoShape 6" o:spid="_x0000_s1026" type="#_x0000_t32" style="position:absolute;margin-left:148.1pt;margin-top:.8pt;width:0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ky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">
                <v:stroke endarrow="block"/>
              </v:shape>
            </w:pict>
          </mc:Fallback>
        </mc:AlternateContent>
      </w:r>
      <w:r w:rsidR="00B76A53">
        <w:rPr>
          <w:b/>
          <w:sz w:val="28"/>
          <w:szCs w:val="28"/>
        </w:rPr>
        <w:t xml:space="preserve"> </w:t>
      </w:r>
    </w:p>
    <w:p w:rsidR="00B76A53" w:rsidRDefault="00B76A53">
      <w:pPr>
        <w:suppressAutoHyphens/>
        <w:jc w:val="both"/>
        <w:rPr>
          <w:b/>
          <w:sz w:val="28"/>
          <w:szCs w:val="28"/>
        </w:rPr>
      </w:pPr>
    </w:p>
    <w:tbl>
      <w:tblPr>
        <w:tblW w:w="439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B76A53">
        <w:trPr>
          <w:trHeight w:val="290"/>
        </w:trPr>
        <w:tc>
          <w:tcPr>
            <w:tcW w:w="4394" w:type="dxa"/>
          </w:tcPr>
          <w:p w:rsidR="00B76A53" w:rsidRDefault="00B76A5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Выдача заверенной копии документа заявителю</w:t>
            </w:r>
          </w:p>
        </w:tc>
      </w:tr>
    </w:tbl>
    <w:p w:rsidR="00B76A53" w:rsidRDefault="00B76A53">
      <w:pPr>
        <w:suppressAutoHyphens/>
        <w:jc w:val="both"/>
      </w:pPr>
    </w:p>
    <w:p w:rsidR="00B76A53" w:rsidRDefault="00B76A53">
      <w:pPr>
        <w:suppressAutoHyphens/>
        <w:ind w:left="5664" w:firstLine="708"/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rStyle w:val="ab"/>
          <w:b w:val="0"/>
          <w:bCs/>
          <w:iCs/>
          <w:sz w:val="28"/>
          <w:szCs w:val="24"/>
        </w:rPr>
      </w:pPr>
    </w:p>
    <w:p w:rsidR="00B76A53" w:rsidRDefault="00B76A53">
      <w:pPr>
        <w:jc w:val="both"/>
        <w:rPr>
          <w:rStyle w:val="ab"/>
          <w:b w:val="0"/>
          <w:bCs/>
          <w:iCs/>
          <w:sz w:val="28"/>
          <w:szCs w:val="24"/>
        </w:rPr>
      </w:pPr>
      <w:r>
        <w:rPr>
          <w:rStyle w:val="ab"/>
          <w:b w:val="0"/>
          <w:bCs/>
          <w:iCs/>
          <w:sz w:val="28"/>
          <w:szCs w:val="24"/>
        </w:rPr>
        <w:tab/>
      </w:r>
      <w:r>
        <w:rPr>
          <w:rStyle w:val="ab"/>
          <w:b w:val="0"/>
          <w:bCs/>
          <w:iCs/>
          <w:sz w:val="28"/>
          <w:szCs w:val="24"/>
        </w:rPr>
        <w:tab/>
      </w:r>
      <w:r>
        <w:rPr>
          <w:rStyle w:val="ab"/>
          <w:b w:val="0"/>
          <w:bCs/>
          <w:iCs/>
          <w:sz w:val="28"/>
          <w:szCs w:val="24"/>
        </w:rPr>
        <w:tab/>
      </w:r>
      <w:r>
        <w:rPr>
          <w:rStyle w:val="ab"/>
          <w:b w:val="0"/>
          <w:bCs/>
          <w:iCs/>
          <w:sz w:val="28"/>
          <w:szCs w:val="24"/>
        </w:rPr>
        <w:tab/>
      </w:r>
    </w:p>
    <w:p w:rsidR="00B76A53" w:rsidRDefault="00B76A53">
      <w:pPr>
        <w:jc w:val="both"/>
        <w:rPr>
          <w:rStyle w:val="ab"/>
          <w:b w:val="0"/>
          <w:bCs/>
          <w:iCs/>
          <w:sz w:val="28"/>
          <w:szCs w:val="24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jc w:val="both"/>
        <w:rPr>
          <w:sz w:val="28"/>
        </w:rPr>
      </w:pPr>
    </w:p>
    <w:p w:rsidR="00B76A53" w:rsidRDefault="00B76A53">
      <w:pPr>
        <w:suppressAutoHyphens/>
      </w:pPr>
    </w:p>
    <w:sectPr w:rsidR="00B76A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1ED"/>
    <w:multiLevelType w:val="hybridMultilevel"/>
    <w:tmpl w:val="51A6AD96"/>
    <w:lvl w:ilvl="0" w:tplc="022E006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350C4DFF"/>
    <w:multiLevelType w:val="multilevel"/>
    <w:tmpl w:val="EE5252B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E383559"/>
    <w:multiLevelType w:val="hybridMultilevel"/>
    <w:tmpl w:val="2CF635BE"/>
    <w:lvl w:ilvl="0" w:tplc="09043C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73BC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402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283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843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EE2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B69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844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7C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47B9523B"/>
    <w:multiLevelType w:val="hybridMultilevel"/>
    <w:tmpl w:val="A95244EE"/>
    <w:lvl w:ilvl="0" w:tplc="139223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F77C7E"/>
    <w:multiLevelType w:val="hybridMultilevel"/>
    <w:tmpl w:val="B6F69766"/>
    <w:lvl w:ilvl="0" w:tplc="FC9EF8FE">
      <w:start w:val="2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53"/>
    <w:rsid w:val="003949B8"/>
    <w:rsid w:val="00B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FAB39-79E2-4325-8CD1-0F384B3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">
    <w:name w:val="Знак Знак5"/>
    <w:uiPriority w:val="99"/>
    <w:rPr>
      <w:rFonts w:ascii="Arial" w:eastAsia="Times New Roman" w:hAnsi="Arial"/>
      <w:b/>
      <w:color w:val="000080"/>
      <w:sz w:val="20"/>
      <w:lang w:val="x-none" w:eastAsia="ar-SA" w:bidi="ar-SA"/>
    </w:rPr>
  </w:style>
  <w:style w:type="character" w:customStyle="1" w:styleId="41">
    <w:name w:val="Знак Знак4"/>
    <w:uiPriority w:val="99"/>
    <w:rPr>
      <w:rFonts w:ascii="Times New Roman" w:eastAsia="Times New Roman" w:hAnsi="Times New Roman"/>
      <w:b/>
      <w:sz w:val="20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both"/>
    </w:pPr>
    <w:rPr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/>
      <w:sz w:val="20"/>
      <w:szCs w:val="20"/>
    </w:rPr>
  </w:style>
  <w:style w:type="character" w:customStyle="1" w:styleId="31">
    <w:name w:val="Знак Знак3"/>
    <w:uiPriority w:val="99"/>
    <w:semiHidden/>
    <w:rPr>
      <w:rFonts w:ascii="Times New Roman" w:eastAsia="Times New Roman" w:hAnsi="Times New Roman"/>
      <w:sz w:val="28"/>
      <w:lang w:val="x-none" w:eastAsia="ru-RU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/>
      <w:sz w:val="20"/>
      <w:szCs w:val="20"/>
    </w:rPr>
  </w:style>
  <w:style w:type="character" w:customStyle="1" w:styleId="23">
    <w:name w:val="Знак Знак2"/>
    <w:uiPriority w:val="99"/>
    <w:semiHidden/>
    <w:rPr>
      <w:rFonts w:ascii="Times New Roman" w:eastAsia="Times New Roman" w:hAnsi="Times New Roman"/>
      <w:sz w:val="20"/>
      <w:lang w:val="x-none"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32">
    <w:name w:val="Body Text Indent 3"/>
    <w:basedOn w:val="a"/>
    <w:link w:val="33"/>
    <w:uiPriority w:val="99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/>
      <w:sz w:val="16"/>
      <w:szCs w:val="16"/>
    </w:rPr>
  </w:style>
  <w:style w:type="character" w:customStyle="1" w:styleId="11">
    <w:name w:val="Знак Знак1"/>
    <w:uiPriority w:val="99"/>
    <w:semiHidden/>
    <w:rPr>
      <w:rFonts w:ascii="Times New Roman" w:eastAsia="Times New Roman" w:hAnsi="Times New Roman"/>
      <w:sz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Знак Знак"/>
    <w:uiPriority w:val="99"/>
    <w:semiHidden/>
    <w:rPr>
      <w:rFonts w:ascii="Tahoma" w:eastAsia="Times New Roman" w:hAnsi="Tahoma"/>
      <w:sz w:val="16"/>
      <w:lang w:val="x-none" w:eastAsia="ru-RU"/>
    </w:rPr>
  </w:style>
  <w:style w:type="paragraph" w:styleId="a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Strong"/>
    <w:basedOn w:val="a0"/>
    <w:uiPriority w:val="99"/>
    <w:qFormat/>
    <w:rPr>
      <w:rFonts w:ascii="Times New Roman" w:hAnsi="Times New Roman"/>
      <w:b/>
    </w:rPr>
  </w:style>
  <w:style w:type="paragraph" w:styleId="ac">
    <w:name w:val="Body Text Indent"/>
    <w:basedOn w:val="a"/>
    <w:link w:val="ad"/>
    <w:uiPriority w:val="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Times New Roman" w:hAnsi="Times New Roman"/>
      <w:sz w:val="20"/>
      <w:szCs w:val="20"/>
    </w:rPr>
  </w:style>
  <w:style w:type="paragraph" w:styleId="34">
    <w:name w:val="Body Text 3"/>
    <w:basedOn w:val="a"/>
    <w:link w:val="35"/>
    <w:uiPriority w:val="99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uiPriority w:val="99"/>
    <w:semiHidden/>
    <w:rPr>
      <w:rFonts w:ascii="Times New Roman" w:hAnsi="Times New Roman"/>
      <w:sz w:val="16"/>
      <w:szCs w:val="16"/>
    </w:rPr>
  </w:style>
  <w:style w:type="paragraph" w:customStyle="1" w:styleId="ae">
    <w:name w:val="Знак"/>
    <w:basedOn w:val="a"/>
    <w:uiPriority w:val="9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8">
    <w:name w:val="Знак Знак8"/>
    <w:uiPriority w:val="99"/>
    <w:rPr>
      <w:sz w:val="28"/>
      <w:lang w:val="ru-RU" w:eastAsia="ru-RU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" w:hAnsi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56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rtul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kul@ufamt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РЕСПУБЛИКА?Ы</vt:lpstr>
    </vt:vector>
  </TitlesOfParts>
  <Company>Microsoft</Company>
  <LinksUpToDate>false</LinksUpToDate>
  <CharactersWithSpaces>32097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РЕСПУБЛИКА?Ы</dc:title>
  <dc:subject/>
  <dc:creator>Admin</dc:creator>
  <cp:keywords/>
  <dc:description/>
  <cp:lastModifiedBy>Пользователь Windows</cp:lastModifiedBy>
  <cp:revision>2</cp:revision>
  <cp:lastPrinted>2012-10-01T11:16:00Z</cp:lastPrinted>
  <dcterms:created xsi:type="dcterms:W3CDTF">2019-10-23T06:12:00Z</dcterms:created>
  <dcterms:modified xsi:type="dcterms:W3CDTF">2019-10-23T06:12:00Z</dcterms:modified>
</cp:coreProperties>
</file>